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AC" w:rsidRDefault="008A41AC" w:rsidP="008A41AC">
      <w:pPr>
        <w:pStyle w:val="NormalWeb"/>
        <w:rPr>
          <w:lang w:val="en-US"/>
        </w:rPr>
      </w:pPr>
      <w:r>
        <w:rPr>
          <w:rStyle w:val="Gl"/>
          <w:lang w:val="en-US"/>
        </w:rPr>
        <w:t>E) Denetim raporu</w:t>
      </w:r>
    </w:p>
    <w:p w:rsidR="008A41AC" w:rsidRDefault="008A41AC" w:rsidP="008A41AC">
      <w:pPr>
        <w:pStyle w:val="NormalWeb"/>
        <w:rPr>
          <w:lang w:val="en-US"/>
        </w:rPr>
      </w:pPr>
      <w:r>
        <w:rPr>
          <w:rStyle w:val="Gl"/>
          <w:lang w:val="en-US"/>
        </w:rPr>
        <w:t>MADDE 402</w:t>
      </w:r>
      <w:r>
        <w:rPr>
          <w:lang w:val="en-US"/>
        </w:rPr>
        <w:t>-</w:t>
      </w:r>
      <w:r>
        <w:rPr>
          <w:rStyle w:val="Gl"/>
          <w:lang w:val="en-US"/>
        </w:rPr>
        <w:t xml:space="preserve"> </w:t>
      </w:r>
      <w:r>
        <w:rPr>
          <w:lang w:val="en-US"/>
        </w:rPr>
        <w:t>(1) Denetçi, yapılan denetimin türü, kapsamı, niteliği ve sonuçları hakkında, gereken açıklıkta, anlaşılır, basit bir dille yazılmış ve geçmiş yılla karşılaştırmalı olarak hazırlanmış, finansal tabloları konu alan bir rapor düzenler.</w:t>
      </w:r>
    </w:p>
    <w:p w:rsidR="008A41AC" w:rsidRDefault="008A41AC" w:rsidP="008A41AC">
      <w:pPr>
        <w:pStyle w:val="NormalWeb"/>
        <w:rPr>
          <w:lang w:val="en-US"/>
        </w:rPr>
      </w:pPr>
      <w:r>
        <w:rPr>
          <w:lang w:val="en-US"/>
        </w:rPr>
        <w:t>(2) Bundan başka ayrı bir rapor hâlinde, yönetim kurulunun, şirketin veya topluluğun durumu hakkındaki yıllık faaliyet raporunda yer alan irdelemeleri, denetçi tarafından, finansal tablolar ile tutarlılığı ve gerçeğe uygunluğu açısından değerlendirilir.</w:t>
      </w:r>
    </w:p>
    <w:p w:rsidR="008A41AC" w:rsidRDefault="008A41AC" w:rsidP="008A41AC">
      <w:pPr>
        <w:pStyle w:val="NormalWeb"/>
        <w:rPr>
          <w:lang w:val="en-US"/>
        </w:rPr>
      </w:pPr>
      <w:r>
        <w:rPr>
          <w:lang w:val="en-US"/>
        </w:rPr>
        <w:t>(3)</w:t>
      </w:r>
      <w:r>
        <w:rPr>
          <w:rStyle w:val="Gl"/>
          <w:lang w:val="en-US"/>
        </w:rPr>
        <w:t xml:space="preserve"> </w:t>
      </w:r>
      <w:r>
        <w:rPr>
          <w:lang w:val="en-US"/>
        </w:rPr>
        <w:t>Denetçi, değerlendirme yaparken şirketin, denetliyorsa ana şirket ile topluluğun finansal tablolarını esas alır. Raporda öncelikle, şirketin ve topluluğun finansal durumuna dair yönetim kurulunun değerlendirmesi hakkında görüş açıklanır. Bu görüşte, özellikle şirketin ve ana şirketin finansal tablolarının denetimi bağlamında, şirketin ve topluluğun varlığını sürdürebilmesine ve gelecekteki gelişmesine ilişkin analiz yanında, şirket yönetim kurulunun raporu ile topluluk yıllık faaliyet raporu bu belgelerin verdiği olanak ölçüsünde şirketin finansal durumu irdelenir.</w:t>
      </w:r>
    </w:p>
    <w:p w:rsidR="008A41AC" w:rsidRDefault="008A41AC" w:rsidP="008A41AC">
      <w:pPr>
        <w:pStyle w:val="NormalWeb"/>
        <w:rPr>
          <w:lang w:val="en-US"/>
        </w:rPr>
      </w:pPr>
      <w:r>
        <w:rPr>
          <w:lang w:val="en-US"/>
        </w:rPr>
        <w:t>(4) Denetim raporunun esas bölümünde;</w:t>
      </w:r>
    </w:p>
    <w:p w:rsidR="008A41AC" w:rsidRDefault="008A41AC" w:rsidP="008A41AC">
      <w:pPr>
        <w:pStyle w:val="NormalWeb"/>
        <w:rPr>
          <w:lang w:val="en-US"/>
        </w:rPr>
      </w:pPr>
      <w:r>
        <w:rPr>
          <w:lang w:val="en-US"/>
        </w:rPr>
        <w:t>a) Defter tutma düzeninin, finansal tabloların ve topluluk finansal tablolarının, kanun ile esas sözleşmenin finansal raporlamaya ilişkin hükümlerine uygun olup olmadığı,</w:t>
      </w:r>
    </w:p>
    <w:p w:rsidR="008A41AC" w:rsidRDefault="008A41AC" w:rsidP="008A41AC">
      <w:pPr>
        <w:pStyle w:val="NormalWeb"/>
        <w:rPr>
          <w:lang w:val="en-US"/>
        </w:rPr>
      </w:pPr>
      <w:r>
        <w:rPr>
          <w:lang w:val="en-US"/>
        </w:rPr>
        <w:t>b) Yönetim kurulunun denetçi tarafından denetim kapsamında istenen açıklamaları yapıp yapmadığı ve belgeleri verip vermediği,</w:t>
      </w:r>
    </w:p>
    <w:p w:rsidR="008A41AC" w:rsidRDefault="008A41AC" w:rsidP="008A41AC">
      <w:pPr>
        <w:pStyle w:val="NormalWeb"/>
        <w:rPr>
          <w:lang w:val="en-US"/>
        </w:rPr>
      </w:pPr>
      <w:r>
        <w:rPr>
          <w:lang w:val="en-US"/>
        </w:rPr>
        <w:t>açıkça ifade edilir.</w:t>
      </w:r>
    </w:p>
    <w:p w:rsidR="008A41AC" w:rsidRDefault="008A41AC" w:rsidP="008A41AC">
      <w:pPr>
        <w:pStyle w:val="NormalWeb"/>
        <w:rPr>
          <w:lang w:val="en-US"/>
        </w:rPr>
      </w:pPr>
      <w:r>
        <w:rPr>
          <w:lang w:val="en-US"/>
        </w:rPr>
        <w:t>(5)</w:t>
      </w:r>
      <w:r>
        <w:rPr>
          <w:rStyle w:val="Gl"/>
          <w:lang w:val="en-US"/>
        </w:rPr>
        <w:t xml:space="preserve"> </w:t>
      </w:r>
      <w:r>
        <w:rPr>
          <w:lang w:val="en-US"/>
        </w:rPr>
        <w:t>Ayrıca, finansal tablolar ile bunların dayanağı olan defterlerin;</w:t>
      </w:r>
    </w:p>
    <w:p w:rsidR="008A41AC" w:rsidRDefault="008A41AC" w:rsidP="008A41AC">
      <w:pPr>
        <w:pStyle w:val="NormalWeb"/>
        <w:rPr>
          <w:lang w:val="en-US"/>
        </w:rPr>
      </w:pPr>
      <w:r>
        <w:rPr>
          <w:lang w:val="en-US"/>
        </w:rPr>
        <w:t>a) Öngörülen hesap planına uygun tutulup tutulmadığı,</w:t>
      </w:r>
    </w:p>
    <w:p w:rsidR="008A41AC" w:rsidRDefault="008A41AC" w:rsidP="008A41AC">
      <w:pPr>
        <w:pStyle w:val="NormalWeb"/>
        <w:rPr>
          <w:lang w:val="en-US"/>
        </w:rPr>
      </w:pPr>
      <w:r>
        <w:rPr>
          <w:lang w:val="en-US"/>
        </w:rPr>
        <w:t>b) Türkiye Muhasebe Standartları çerçevesinde, şirketin malvarlığı, finansal ve kârlılık durumunun resmini gerçeğe uygun olarak ve dürüst bir şekilde yansıtıp yansıtmadığı,</w:t>
      </w:r>
    </w:p>
    <w:p w:rsidR="008A41AC" w:rsidRDefault="008A41AC" w:rsidP="008A41AC">
      <w:pPr>
        <w:pStyle w:val="NormalWeb"/>
        <w:rPr>
          <w:lang w:val="en-US"/>
        </w:rPr>
      </w:pPr>
      <w:r>
        <w:rPr>
          <w:lang w:val="en-US"/>
        </w:rPr>
        <w:t>belirtilir.</w:t>
      </w:r>
    </w:p>
    <w:p w:rsidR="008A41AC" w:rsidRDefault="008A41AC" w:rsidP="008A41AC">
      <w:pPr>
        <w:pStyle w:val="NormalWeb"/>
        <w:rPr>
          <w:lang w:val="en-US"/>
        </w:rPr>
      </w:pPr>
      <w:r>
        <w:rPr>
          <w:lang w:val="en-US"/>
        </w:rPr>
        <w:t>(6) Denetim çerçevesinde, 398 inci maddenin dördüncü fıkrası uyarınca bir değerlendirme yapılmışsa, bunun sonucu ayrı bir raporda gösterilir.</w:t>
      </w:r>
    </w:p>
    <w:p w:rsidR="008A41AC" w:rsidRDefault="008A41AC" w:rsidP="008A41AC">
      <w:pPr>
        <w:pStyle w:val="NormalWeb"/>
        <w:rPr>
          <w:lang w:val="en-US"/>
        </w:rPr>
      </w:pPr>
      <w:r>
        <w:rPr>
          <w:lang w:val="en-US"/>
        </w:rPr>
        <w:t>(7) Denetçi, raporunu imzalar ve yönetim kuruluna sunar.</w:t>
      </w:r>
    </w:p>
    <w:p w:rsidR="000C11A1" w:rsidRDefault="000C11A1"/>
    <w:sectPr w:rsidR="000C11A1" w:rsidSect="00592C1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8A41AC"/>
    <w:rsid w:val="000C11A1"/>
    <w:rsid w:val="002775D6"/>
    <w:rsid w:val="00592C1B"/>
    <w:rsid w:val="007B5879"/>
    <w:rsid w:val="008A41AC"/>
    <w:rsid w:val="00B06343"/>
    <w:rsid w:val="00C34F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41AC"/>
    <w:rPr>
      <w:b/>
      <w:bCs/>
    </w:rPr>
  </w:style>
  <w:style w:type="paragraph" w:styleId="NormalWeb">
    <w:name w:val="Normal (Web)"/>
    <w:basedOn w:val="Normal"/>
    <w:uiPriority w:val="99"/>
    <w:semiHidden/>
    <w:unhideWhenUsed/>
    <w:rsid w:val="008A41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152498">
      <w:bodyDiv w:val="1"/>
      <w:marLeft w:val="0"/>
      <w:marRight w:val="0"/>
      <w:marTop w:val="0"/>
      <w:marBottom w:val="0"/>
      <w:divBdr>
        <w:top w:val="none" w:sz="0" w:space="0" w:color="auto"/>
        <w:left w:val="none" w:sz="0" w:space="0" w:color="auto"/>
        <w:bottom w:val="none" w:sz="0" w:space="0" w:color="auto"/>
        <w:right w:val="none" w:sz="0" w:space="0" w:color="auto"/>
      </w:divBdr>
      <w:divsChild>
        <w:div w:id="971521501">
          <w:marLeft w:val="0"/>
          <w:marRight w:val="0"/>
          <w:marTop w:val="0"/>
          <w:marBottom w:val="0"/>
          <w:divBdr>
            <w:top w:val="none" w:sz="0" w:space="0" w:color="auto"/>
            <w:left w:val="none" w:sz="0" w:space="0" w:color="auto"/>
            <w:bottom w:val="none" w:sz="0" w:space="0" w:color="auto"/>
            <w:right w:val="none" w:sz="0" w:space="0" w:color="auto"/>
          </w:divBdr>
          <w:divsChild>
            <w:div w:id="2126263358">
              <w:marLeft w:val="0"/>
              <w:marRight w:val="0"/>
              <w:marTop w:val="0"/>
              <w:marBottom w:val="0"/>
              <w:divBdr>
                <w:top w:val="none" w:sz="0" w:space="0" w:color="auto"/>
                <w:left w:val="none" w:sz="0" w:space="0" w:color="auto"/>
                <w:bottom w:val="none" w:sz="0" w:space="0" w:color="auto"/>
                <w:right w:val="none" w:sz="0" w:space="0" w:color="auto"/>
              </w:divBdr>
              <w:divsChild>
                <w:div w:id="334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2013-03-29T14:35:00Z</dcterms:created>
  <dcterms:modified xsi:type="dcterms:W3CDTF">2013-03-29T14:35:00Z</dcterms:modified>
</cp:coreProperties>
</file>